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24 июля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442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АРТЕЛЬ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Савельева Дениса Олеговича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0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Савельев Д.О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АРТЕЛЬ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Рознина</w:t>
      </w:r>
      <w:r>
        <w:rPr>
          <w:rFonts w:ascii="Times New Roman" w:eastAsia="Times New Roman" w:hAnsi="Times New Roman" w:cs="Times New Roman"/>
        </w:rPr>
        <w:t>, д.16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 xml:space="preserve"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до 24 часов 00 минут </w:t>
      </w:r>
      <w:r>
        <w:rPr>
          <w:rFonts w:ascii="Times New Roman" w:eastAsia="Times New Roman" w:hAnsi="Times New Roman" w:cs="Times New Roman"/>
        </w:rPr>
        <w:t>25.01.2026</w:t>
      </w:r>
      <w:r>
        <w:rPr>
          <w:rFonts w:ascii="Times New Roman" w:eastAsia="Times New Roman" w:hAnsi="Times New Roman" w:cs="Times New Roman"/>
        </w:rPr>
        <w:t xml:space="preserve"> не предоставил </w:t>
      </w:r>
      <w:r>
        <w:rPr>
          <w:rFonts w:ascii="Times New Roman" w:eastAsia="Times New Roman" w:hAnsi="Times New Roman" w:cs="Times New Roman"/>
        </w:rPr>
        <w:t>расчет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начисленным и уплаченным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страховым взносам</w:t>
      </w:r>
      <w:r>
        <w:rPr>
          <w:rFonts w:ascii="Times New Roman" w:eastAsia="Times New Roman" w:hAnsi="Times New Roman" w:cs="Times New Roman"/>
        </w:rPr>
        <w:t xml:space="preserve"> в составе единой формы ЕФС-1 за </w:t>
      </w:r>
      <w:r>
        <w:rPr>
          <w:rFonts w:ascii="Times New Roman" w:eastAsia="Times New Roman" w:hAnsi="Times New Roman" w:cs="Times New Roman"/>
        </w:rPr>
        <w:t>12 месяцев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квартал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2025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27.01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00 часов 01 минут совершил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Савельев Д.О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явился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 надлежаще уведомлен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</w:t>
      </w:r>
      <w:r>
        <w:rPr>
          <w:rFonts w:ascii="Times New Roman" w:eastAsia="Times New Roman" w:hAnsi="Times New Roman" w:cs="Times New Roman"/>
        </w:rPr>
        <w:t>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Савельева Д.О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28.05.2026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выпиской из ЮГРЮЛ от 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Савельева Д.О</w:t>
      </w:r>
      <w:r>
        <w:rPr>
          <w:rFonts w:ascii="Times New Roman" w:eastAsia="Times New Roman" w:hAnsi="Times New Roman" w:cs="Times New Roman"/>
        </w:rPr>
        <w:t>. мировой судья квалифицирует по ч.2 ст.15.33 КоАП РФ -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</w:t>
      </w:r>
      <w:r>
        <w:rPr>
          <w:rFonts w:ascii="Times New Roman" w:eastAsia="Times New Roman" w:hAnsi="Times New Roman" w:cs="Times New Roman"/>
        </w:rPr>
        <w:t xml:space="preserve"> "</w:t>
      </w:r>
      <w:r>
        <w:rPr>
          <w:rFonts w:ascii="Times New Roman" w:eastAsia="Times New Roman" w:hAnsi="Times New Roman" w:cs="Times New Roman"/>
        </w:rPr>
        <w:t>АРТЕЛЬ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Савельева Дениса Олеговича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ему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суток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</w:t>
      </w:r>
      <w:r>
        <w:rPr>
          <w:rFonts w:ascii="Times New Roman" w:eastAsia="Times New Roman" w:hAnsi="Times New Roman" w:cs="Times New Roman"/>
        </w:rPr>
        <w:t xml:space="preserve">Банк получателя - Операционно-кассовый центр №8 Уральского главного управления Центрального банка Российской Федерации //ОКЦ №8 Уральского ГУ Банка России </w:t>
      </w: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28052602408</w:t>
      </w:r>
      <w:r>
        <w:rPr>
          <w:rFonts w:ascii="Times New Roman" w:eastAsia="Times New Roman" w:hAnsi="Times New Roman" w:cs="Times New Roman"/>
        </w:rPr>
        <w:t>29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31rplc-39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39">
    <w:name w:val="cat-UserDefined grp-31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